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B13AC0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B13AC0" w:rsidRDefault="00FC3315" w:rsidP="00682483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Nazwa modułu (bloku przedmiotów): </w:t>
            </w:r>
            <w:r w:rsidR="001631E6" w:rsidRPr="00B13AC0">
              <w:rPr>
                <w:b/>
                <w:sz w:val="22"/>
                <w:szCs w:val="22"/>
              </w:rPr>
              <w:t>Moduł wybieralny</w:t>
            </w:r>
            <w:r w:rsidR="004179B9" w:rsidRPr="00B13AC0">
              <w:rPr>
                <w:b/>
                <w:sz w:val="22"/>
                <w:szCs w:val="22"/>
              </w:rPr>
              <w:t xml:space="preserve">: EKONOMIKA </w:t>
            </w:r>
            <w:r w:rsidR="00682483" w:rsidRPr="00B13AC0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Kod modułu: </w:t>
            </w:r>
            <w:r w:rsidR="008B224B" w:rsidRPr="00B13AC0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B13AC0" w:rsidRDefault="00FC3315" w:rsidP="004179B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Nazwa przedmiotu:</w:t>
            </w:r>
            <w:r w:rsidR="004474A9" w:rsidRPr="00B13AC0">
              <w:rPr>
                <w:sz w:val="22"/>
                <w:szCs w:val="22"/>
              </w:rPr>
              <w:t xml:space="preserve"> </w:t>
            </w:r>
            <w:r w:rsidR="00682483" w:rsidRPr="00B13AC0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Kod przedmiotu:</w:t>
            </w:r>
            <w:r w:rsidRPr="00B13AC0">
              <w:rPr>
                <w:b/>
                <w:sz w:val="22"/>
                <w:szCs w:val="22"/>
              </w:rPr>
              <w:t xml:space="preserve"> </w:t>
            </w:r>
            <w:r w:rsidR="00F60463" w:rsidRPr="00B13AC0">
              <w:rPr>
                <w:b/>
                <w:sz w:val="22"/>
                <w:szCs w:val="22"/>
              </w:rPr>
              <w:t>3</w:t>
            </w:r>
            <w:r w:rsidR="00F61786" w:rsidRPr="00B13AC0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3AC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Nazwa kierunku: </w:t>
            </w:r>
            <w:r w:rsidRPr="00B13AC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Forma studiów: </w:t>
            </w:r>
            <w:r w:rsidRPr="00B13AC0">
              <w:rPr>
                <w:b/>
                <w:sz w:val="22"/>
                <w:szCs w:val="22"/>
              </w:rPr>
              <w:t>S</w:t>
            </w:r>
            <w:r w:rsidR="00F61786" w:rsidRPr="00B13AC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Profil kształcenia: </w:t>
            </w:r>
            <w:r w:rsidRPr="00B13AC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Poziom kształcenia: </w:t>
            </w:r>
            <w:r w:rsidRPr="00B13AC0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Rok / semestr:  </w:t>
            </w:r>
          </w:p>
          <w:p w:rsidR="00FC3315" w:rsidRPr="00B13AC0" w:rsidRDefault="00682483" w:rsidP="00FC3315">
            <w:pPr>
              <w:rPr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Status przedmiotu /modułu:</w:t>
            </w:r>
          </w:p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Język przedmiotu / modułu:</w:t>
            </w:r>
          </w:p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3AC0" w:rsidTr="009E7B8A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inne </w:t>
            </w:r>
            <w:r w:rsidRPr="00B13AC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3AC0" w:rsidTr="009E7B8A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B13AC0" w:rsidRDefault="00F61786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13AC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B13AC0" w:rsidRDefault="00F61786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218F4" w:rsidRPr="00B13AC0" w:rsidTr="000C76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Dr hab. inż. Jacek Rak, prof. PWSZ</w:t>
            </w:r>
          </w:p>
        </w:tc>
      </w:tr>
      <w:tr w:rsidR="004218F4" w:rsidRPr="00B13AC0" w:rsidTr="000C762A">
        <w:tc>
          <w:tcPr>
            <w:tcW w:w="2988" w:type="dxa"/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Dr hab. inż. Jacek Rak, prof. PWSZ</w:t>
            </w:r>
          </w:p>
        </w:tc>
      </w:tr>
      <w:tr w:rsidR="004218F4" w:rsidRPr="00B13AC0" w:rsidTr="000C762A">
        <w:tc>
          <w:tcPr>
            <w:tcW w:w="2988" w:type="dxa"/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218F4" w:rsidRPr="00B13AC0" w:rsidRDefault="004218F4" w:rsidP="00721387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</w:t>
            </w:r>
          </w:p>
        </w:tc>
      </w:tr>
      <w:tr w:rsidR="000C762A" w:rsidRPr="00B13AC0" w:rsidTr="000C76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762A" w:rsidRPr="00B13AC0" w:rsidRDefault="000C762A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762A" w:rsidRPr="00B13AC0" w:rsidRDefault="000C762A" w:rsidP="00721387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B13AC0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13AC0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13AC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3AC0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13AC0" w:rsidRDefault="00FC3315" w:rsidP="00CE3DE4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13AC0" w:rsidRDefault="00FC3315" w:rsidP="00CE3DE4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3AC0" w:rsidRDefault="00FC3315" w:rsidP="00CE3DE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13AC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Wiedza</w:t>
            </w:r>
            <w:r w:rsidRPr="00B13AC0">
              <w:rPr>
                <w:sz w:val="22"/>
                <w:szCs w:val="22"/>
              </w:rPr>
              <w:t xml:space="preserve"> (</w:t>
            </w:r>
            <w:r w:rsidRPr="00B13AC0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</w:tr>
      <w:tr w:rsidR="00721387" w:rsidRPr="00B13AC0" w:rsidTr="00D743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3AC0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K1P_W13</w:t>
            </w:r>
          </w:p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D743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3AC0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K1P_W10</w:t>
            </w:r>
          </w:p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K1P_W08</w:t>
            </w:r>
          </w:p>
        </w:tc>
      </w:tr>
      <w:tr w:rsidR="00FC3315" w:rsidRPr="00B13AC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Umiejętności</w:t>
            </w:r>
            <w:r w:rsidRPr="00B13AC0">
              <w:rPr>
                <w:sz w:val="22"/>
                <w:szCs w:val="22"/>
              </w:rPr>
              <w:t xml:space="preserve"> </w:t>
            </w:r>
            <w:r w:rsidR="009E7B8A" w:rsidRPr="00B13AC0">
              <w:rPr>
                <w:i/>
                <w:sz w:val="22"/>
                <w:szCs w:val="22"/>
              </w:rPr>
              <w:t>(Potraf</w:t>
            </w:r>
            <w:r w:rsidRPr="00B13AC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3AC0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CB45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K1P_U13</w:t>
            </w:r>
          </w:p>
        </w:tc>
      </w:tr>
      <w:tr w:rsidR="00721387" w:rsidRPr="00B13AC0" w:rsidTr="00CB452D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K1P_U09</w:t>
            </w:r>
          </w:p>
        </w:tc>
      </w:tr>
      <w:tr w:rsidR="003A08D2" w:rsidRPr="00B13AC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B13AC0" w:rsidRDefault="003A08D2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B13AC0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K1P_K04</w:t>
            </w:r>
          </w:p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K1P_K09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B13AC0" w:rsidTr="00EA2D0E">
        <w:tc>
          <w:tcPr>
            <w:tcW w:w="10008" w:type="dxa"/>
            <w:vAlign w:val="center"/>
          </w:tcPr>
          <w:p w:rsidR="00FC3315" w:rsidRPr="00B13AC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3AC0" w:rsidTr="00EA2D0E">
        <w:tc>
          <w:tcPr>
            <w:tcW w:w="10008" w:type="dxa"/>
            <w:shd w:val="pct15" w:color="auto" w:fill="FFFFFF"/>
          </w:tcPr>
          <w:p w:rsidR="00FC3315" w:rsidRPr="00B13AC0" w:rsidRDefault="00964B37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Wykład</w:t>
            </w:r>
          </w:p>
        </w:tc>
      </w:tr>
      <w:tr w:rsidR="00FC3315" w:rsidRPr="00B13AC0" w:rsidTr="00EA2D0E">
        <w:tc>
          <w:tcPr>
            <w:tcW w:w="10008" w:type="dxa"/>
          </w:tcPr>
          <w:p w:rsidR="00FC3315" w:rsidRPr="00B13AC0" w:rsidRDefault="00964B37" w:rsidP="00B13AC0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Podstawowe pojęcia z zakresu wizualizacji informacji.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Wizualizacja informacji jako element procesu komunikacji.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Rola informacji graficznej w procesie komunikacji.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Ergonomia przekazu graficznego.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Prezentacja danych ilościowych.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Technologie multimedialne przekazu informacji.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Zasady przygotowywania prezentacji elektronicznych.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Strategia prezentacji</w:t>
            </w:r>
            <w:r w:rsidR="00B13AC0" w:rsidRPr="00B13AC0">
              <w:rPr>
                <w:sz w:val="22"/>
                <w:szCs w:val="22"/>
              </w:rPr>
              <w:t xml:space="preserve">; </w:t>
            </w:r>
            <w:r w:rsidRPr="00B13AC0">
              <w:rPr>
                <w:sz w:val="22"/>
                <w:szCs w:val="22"/>
              </w:rPr>
              <w:t>Zasady skutecznego prezentowania informacji wizualnej.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Zasady wizualizacji informacji na stronach </w:t>
            </w:r>
            <w:proofErr w:type="spellStart"/>
            <w:r w:rsidRPr="00B13AC0">
              <w:rPr>
                <w:sz w:val="22"/>
                <w:szCs w:val="22"/>
              </w:rPr>
              <w:t>www</w:t>
            </w:r>
            <w:proofErr w:type="spellEnd"/>
            <w:r w:rsidRPr="00B13AC0">
              <w:rPr>
                <w:sz w:val="22"/>
                <w:szCs w:val="22"/>
              </w:rPr>
              <w:t>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Charakterystyki (ograniczenia) percepcyjne i poznawcze odbiorcy informacji.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Złudzenia optyczne.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Wizualizacja struktur, hierarchii i procesów.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Uwypuklanie zależności, formułowanie diagnozy</w:t>
            </w:r>
            <w:r w:rsidR="00B13AC0" w:rsidRPr="00B13AC0">
              <w:rPr>
                <w:sz w:val="22"/>
                <w:szCs w:val="22"/>
              </w:rPr>
              <w:t xml:space="preserve">; </w:t>
            </w:r>
            <w:r w:rsidRPr="00B13AC0">
              <w:rPr>
                <w:sz w:val="22"/>
                <w:szCs w:val="22"/>
              </w:rPr>
              <w:t>Wykorzystanie metod wizualizacji informacji we wspomaganiu decyzji.</w:t>
            </w:r>
          </w:p>
        </w:tc>
      </w:tr>
      <w:tr w:rsidR="00FC3315" w:rsidRPr="00B13AC0" w:rsidTr="00EA2D0E">
        <w:tc>
          <w:tcPr>
            <w:tcW w:w="10008" w:type="dxa"/>
            <w:shd w:val="pct15" w:color="auto" w:fill="FFFFFF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A4683C" w:rsidRPr="00B13AC0" w:rsidTr="00EA2D0E">
        <w:tc>
          <w:tcPr>
            <w:tcW w:w="10008" w:type="dxa"/>
          </w:tcPr>
          <w:p w:rsidR="00964B37" w:rsidRPr="00B13AC0" w:rsidRDefault="00964B37" w:rsidP="00B13AC0">
            <w:pPr>
              <w:jc w:val="both"/>
              <w:rPr>
                <w:sz w:val="22"/>
                <w:szCs w:val="22"/>
              </w:rPr>
            </w:pPr>
            <w:proofErr w:type="spellStart"/>
            <w:r w:rsidRPr="00B13AC0">
              <w:rPr>
                <w:sz w:val="22"/>
                <w:szCs w:val="22"/>
              </w:rPr>
              <w:t>Wykorzystanie</w:t>
            </w:r>
            <w:proofErr w:type="spellEnd"/>
            <w:r w:rsidRPr="00B13AC0">
              <w:rPr>
                <w:sz w:val="22"/>
                <w:szCs w:val="22"/>
              </w:rPr>
              <w:t xml:space="preserve"> </w:t>
            </w:r>
            <w:proofErr w:type="spellStart"/>
            <w:r w:rsidRPr="00B13AC0">
              <w:rPr>
                <w:sz w:val="22"/>
                <w:szCs w:val="22"/>
              </w:rPr>
              <w:t>koncepcji</w:t>
            </w:r>
            <w:proofErr w:type="spellEnd"/>
            <w:r w:rsidRPr="00B13AC0">
              <w:rPr>
                <w:sz w:val="22"/>
                <w:szCs w:val="22"/>
              </w:rPr>
              <w:t xml:space="preserve"> </w:t>
            </w:r>
            <w:proofErr w:type="spellStart"/>
            <w:r w:rsidRPr="00B13AC0">
              <w:rPr>
                <w:sz w:val="22"/>
                <w:szCs w:val="22"/>
              </w:rPr>
              <w:t>stylów</w:t>
            </w:r>
            <w:proofErr w:type="spellEnd"/>
            <w:r w:rsidRPr="00B13AC0">
              <w:rPr>
                <w:sz w:val="22"/>
                <w:szCs w:val="22"/>
              </w:rPr>
              <w:t xml:space="preserve"> do efektywnej wizualizacji treści przy wykorzystaniu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edytora tekstu.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Wykorzystanie koncepcji stylów w edytorze tekstu do definiowania wykazów, w tym spisu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treści.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Wizualizacja informacji przy wykorzystaniu arkusza kalkulacyjnego - podstawowe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zagadnienia.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Wizualizacja informacji przy wykorzystaniu arkusza kalkulacyjnego - wybór właściwego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typu wykresu.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Wizualizacja informacji przy wykorzystaniu arkusza kalkulacyjnego - wykresy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niestandardowe.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Podstawowe zagadnienia związane z tworzeniem prezentacji elektronicznych.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Elementy przekazu multimedialnego prezentacji elektronicznej</w:t>
            </w:r>
            <w:r w:rsidR="00B13AC0" w:rsidRPr="00B13AC0">
              <w:rPr>
                <w:sz w:val="22"/>
                <w:szCs w:val="22"/>
              </w:rPr>
              <w:t xml:space="preserve">; </w:t>
            </w:r>
            <w:r w:rsidRPr="00B13AC0">
              <w:rPr>
                <w:sz w:val="22"/>
                <w:szCs w:val="22"/>
              </w:rPr>
              <w:t xml:space="preserve">Wykorzystanie techniki animacji niestandardowej w sterowaniu wizualizacją treści podczas </w:t>
            </w:r>
          </w:p>
          <w:p w:rsidR="00A4683C" w:rsidRPr="00B13AC0" w:rsidRDefault="00964B37" w:rsidP="00B13AC0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prezentacji multimedialnej.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Zaawansowane możliwości narzędzia do prezentacji elektronicznej.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B13AC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1. H. </w:t>
            </w:r>
            <w:proofErr w:type="spellStart"/>
            <w:r w:rsidRPr="00B13AC0">
              <w:rPr>
                <w:sz w:val="22"/>
                <w:szCs w:val="22"/>
              </w:rPr>
              <w:t>Dudycz</w:t>
            </w:r>
            <w:proofErr w:type="spellEnd"/>
            <w:r w:rsidRPr="00B13AC0">
              <w:rPr>
                <w:sz w:val="22"/>
                <w:szCs w:val="22"/>
              </w:rPr>
              <w:t xml:space="preserve">: Wizualizacja danych jako narzędzie wspomagania 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    zarządzania przedsiębiorstwem, wydawnictwo AE Wrocław, 1998.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2. B. Jung: Media, komunikacja, biznes elektroniczny, </w:t>
            </w:r>
            <w:proofErr w:type="spellStart"/>
            <w:r w:rsidRPr="00B13AC0">
              <w:rPr>
                <w:sz w:val="22"/>
                <w:szCs w:val="22"/>
              </w:rPr>
              <w:t>Diffin</w:t>
            </w:r>
            <w:proofErr w:type="spellEnd"/>
            <w:r w:rsidRPr="00B13AC0">
              <w:rPr>
                <w:sz w:val="22"/>
                <w:szCs w:val="22"/>
              </w:rPr>
              <w:t xml:space="preserve">, Warszawa 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    2001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3. T. </w:t>
            </w:r>
            <w:proofErr w:type="spellStart"/>
            <w:r w:rsidRPr="00B13AC0">
              <w:rPr>
                <w:sz w:val="22"/>
                <w:szCs w:val="22"/>
              </w:rPr>
              <w:t>Hindle</w:t>
            </w:r>
            <w:proofErr w:type="spellEnd"/>
            <w:r w:rsidRPr="00B13AC0">
              <w:rPr>
                <w:sz w:val="22"/>
                <w:szCs w:val="22"/>
              </w:rPr>
              <w:t xml:space="preserve">: Poradnik menedżera. Sztuka prezentacji, Wyd. Wiedza i </w:t>
            </w:r>
          </w:p>
          <w:p w:rsidR="00FC3315" w:rsidRPr="00B13AC0" w:rsidRDefault="00772689" w:rsidP="00772689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    Życie (2000)</w:t>
            </w:r>
          </w:p>
        </w:tc>
      </w:tr>
      <w:tr w:rsidR="00FC3315" w:rsidRPr="00B13AC0" w:rsidTr="009E7B8A">
        <w:tc>
          <w:tcPr>
            <w:tcW w:w="2660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2689" w:rsidRPr="00B13AC0" w:rsidRDefault="00772689" w:rsidP="00772689">
            <w:pPr>
              <w:ind w:left="323" w:hanging="323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1.</w:t>
            </w:r>
            <w:r w:rsidRPr="00B13AC0">
              <w:rPr>
                <w:sz w:val="22"/>
                <w:szCs w:val="22"/>
              </w:rPr>
              <w:tab/>
              <w:t xml:space="preserve">L. Rosenfeld, P. </w:t>
            </w:r>
            <w:proofErr w:type="spellStart"/>
            <w:r w:rsidRPr="00B13AC0">
              <w:rPr>
                <w:sz w:val="22"/>
                <w:szCs w:val="22"/>
              </w:rPr>
              <w:t>Morville</w:t>
            </w:r>
            <w:proofErr w:type="spellEnd"/>
            <w:r w:rsidRPr="00B13AC0">
              <w:rPr>
                <w:sz w:val="22"/>
                <w:szCs w:val="22"/>
              </w:rPr>
              <w:t>: Architektura informacji w serwisach internetowych, Helion (2003)</w:t>
            </w:r>
          </w:p>
          <w:p w:rsidR="00FC3315" w:rsidRPr="00B13AC0" w:rsidRDefault="00772689" w:rsidP="00772689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2.   M. Koprowska: Grafika menedżerska i prezentacyjna, MIKOM (2004)</w:t>
            </w:r>
          </w:p>
        </w:tc>
      </w:tr>
      <w:tr w:rsidR="00772689" w:rsidRPr="00B13AC0" w:rsidTr="009E7B8A">
        <w:tc>
          <w:tcPr>
            <w:tcW w:w="266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Metody praktyczne (studium przypadków z zakresu poruszanej tematyki)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E7B8A" w:rsidRPr="00B13AC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B13AC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Nr efektu uczenia się/grupy efektów</w:t>
            </w:r>
            <w:r w:rsidRPr="00B13AC0">
              <w:rPr>
                <w:sz w:val="22"/>
                <w:szCs w:val="22"/>
              </w:rPr>
              <w:br/>
            </w:r>
          </w:p>
        </w:tc>
      </w:tr>
      <w:tr w:rsidR="00721387" w:rsidRPr="00B13AC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W01, W02</w:t>
            </w:r>
          </w:p>
        </w:tc>
      </w:tr>
      <w:tr w:rsidR="00721387" w:rsidRPr="00B13AC0" w:rsidTr="00EA2D0E">
        <w:tc>
          <w:tcPr>
            <w:tcW w:w="8208" w:type="dxa"/>
            <w:gridSpan w:val="2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U03, U04, K05, K06</w:t>
            </w:r>
          </w:p>
        </w:tc>
      </w:tr>
      <w:tr w:rsidR="00721387" w:rsidRPr="00B13AC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Sprawdzian wiedzy z wykładu; sprawdzian umiejętności praktycznych (laboratorium)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B13AC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NAKŁAD PRACY STUDENTA</w:t>
            </w:r>
          </w:p>
          <w:p w:rsidR="00FC3315" w:rsidRPr="00B13AC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B13AC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3AC0">
              <w:rPr>
                <w:rFonts w:ascii="Times New Roman" w:hAnsi="Times New Roman" w:cs="Times New Roman"/>
              </w:rPr>
              <w:t>Rodzaj</w:t>
            </w:r>
            <w:proofErr w:type="spellEnd"/>
            <w:r w:rsidRPr="00B13A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AC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B13AC0">
              <w:rPr>
                <w:rFonts w:ascii="Times New Roman" w:hAnsi="Times New Roman" w:cs="Times New Roman"/>
              </w:rPr>
              <w:t>/</w:t>
            </w:r>
            <w:proofErr w:type="spellStart"/>
            <w:r w:rsidRPr="00B13AC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13AC0">
              <w:rPr>
                <w:rFonts w:ascii="Times New Roman" w:hAnsi="Times New Roman" w:cs="Times New Roman"/>
              </w:rPr>
              <w:t>Liczba</w:t>
            </w:r>
            <w:proofErr w:type="spellEnd"/>
            <w:r w:rsidRPr="00B13A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AC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3AC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3AC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3AC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772689" w:rsidRPr="00B13AC0" w:rsidRDefault="00721387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5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772689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12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  <w:vertAlign w:val="superscript"/>
              </w:rPr>
            </w:pPr>
            <w:r w:rsidRPr="00B13AC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72689" w:rsidRPr="00B13AC0" w:rsidRDefault="00721387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772689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24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Przygotowanie projektu / eseju / itp.</w:t>
            </w:r>
            <w:r w:rsidRPr="00B13AC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772689" w:rsidRPr="00B13AC0" w:rsidRDefault="00721387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7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0.1</w:t>
            </w: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Inne</w:t>
            </w:r>
            <w:r w:rsidR="003A08D2" w:rsidRPr="00B13A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B13AC0" w:rsidRDefault="007A198C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76.1</w:t>
            </w:r>
          </w:p>
        </w:tc>
        <w:tc>
          <w:tcPr>
            <w:tcW w:w="2812" w:type="dxa"/>
            <w:vAlign w:val="center"/>
          </w:tcPr>
          <w:p w:rsidR="00FC3315" w:rsidRPr="00B13AC0" w:rsidRDefault="007A198C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57,1</w:t>
            </w:r>
          </w:p>
        </w:tc>
      </w:tr>
      <w:tr w:rsidR="00FC3315" w:rsidRPr="00B13AC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13AC0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B13AC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B13AC0" w:rsidRDefault="007A198C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3</w:t>
            </w:r>
            <w:r w:rsidR="00434D6F" w:rsidRPr="00B13AC0">
              <w:rPr>
                <w:b/>
                <w:sz w:val="22"/>
                <w:szCs w:val="22"/>
              </w:rPr>
              <w:t xml:space="preserve"> (Nauki o komunikacji społecznej i mediach)</w:t>
            </w: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13AC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13AC0" w:rsidRDefault="007A198C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2.</w:t>
            </w:r>
            <w:r w:rsidR="00B13AC0" w:rsidRPr="00B13AC0">
              <w:rPr>
                <w:sz w:val="22"/>
                <w:szCs w:val="22"/>
              </w:rPr>
              <w:t>3</w:t>
            </w: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13AC0" w:rsidRDefault="007A198C" w:rsidP="007A198C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0.7</w:t>
            </w:r>
          </w:p>
        </w:tc>
      </w:tr>
    </w:tbl>
    <w:p w:rsidR="00E40B0C" w:rsidRPr="00B13AC0" w:rsidRDefault="00E40B0C" w:rsidP="00FC3315">
      <w:pPr>
        <w:rPr>
          <w:sz w:val="22"/>
          <w:szCs w:val="22"/>
        </w:rPr>
      </w:pPr>
    </w:p>
    <w:sectPr w:rsidR="00E40B0C" w:rsidRPr="00B13AC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33AD1"/>
    <w:multiLevelType w:val="hybridMultilevel"/>
    <w:tmpl w:val="CB0AE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4135C"/>
    <w:multiLevelType w:val="hybridMultilevel"/>
    <w:tmpl w:val="AC861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3784A"/>
    <w:multiLevelType w:val="hybridMultilevel"/>
    <w:tmpl w:val="465CC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54FC"/>
    <w:multiLevelType w:val="hybridMultilevel"/>
    <w:tmpl w:val="35824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C762A"/>
    <w:rsid w:val="001576BD"/>
    <w:rsid w:val="001631E6"/>
    <w:rsid w:val="00183B8B"/>
    <w:rsid w:val="001A7067"/>
    <w:rsid w:val="001D416F"/>
    <w:rsid w:val="001E2678"/>
    <w:rsid w:val="00335D56"/>
    <w:rsid w:val="003A08D2"/>
    <w:rsid w:val="00410D8C"/>
    <w:rsid w:val="00416716"/>
    <w:rsid w:val="00416BA0"/>
    <w:rsid w:val="004179B9"/>
    <w:rsid w:val="004218F4"/>
    <w:rsid w:val="00434D6F"/>
    <w:rsid w:val="004474A9"/>
    <w:rsid w:val="004B3DAD"/>
    <w:rsid w:val="004C1D75"/>
    <w:rsid w:val="0050790E"/>
    <w:rsid w:val="00582141"/>
    <w:rsid w:val="0058285C"/>
    <w:rsid w:val="005A5B46"/>
    <w:rsid w:val="00605EBC"/>
    <w:rsid w:val="00622034"/>
    <w:rsid w:val="00635170"/>
    <w:rsid w:val="00635B40"/>
    <w:rsid w:val="00682483"/>
    <w:rsid w:val="00721387"/>
    <w:rsid w:val="00772689"/>
    <w:rsid w:val="007A198C"/>
    <w:rsid w:val="00801B19"/>
    <w:rsid w:val="008020D5"/>
    <w:rsid w:val="008322AC"/>
    <w:rsid w:val="00865722"/>
    <w:rsid w:val="008B224B"/>
    <w:rsid w:val="008C358C"/>
    <w:rsid w:val="00907035"/>
    <w:rsid w:val="009074ED"/>
    <w:rsid w:val="00964B37"/>
    <w:rsid w:val="009E7B8A"/>
    <w:rsid w:val="009F5760"/>
    <w:rsid w:val="00A0703A"/>
    <w:rsid w:val="00A4683C"/>
    <w:rsid w:val="00A83FC8"/>
    <w:rsid w:val="00B13AC0"/>
    <w:rsid w:val="00B76F47"/>
    <w:rsid w:val="00C60C15"/>
    <w:rsid w:val="00C83126"/>
    <w:rsid w:val="00CE3DE4"/>
    <w:rsid w:val="00D240F4"/>
    <w:rsid w:val="00D466D8"/>
    <w:rsid w:val="00DA4D13"/>
    <w:rsid w:val="00E32F86"/>
    <w:rsid w:val="00E40B0C"/>
    <w:rsid w:val="00EA2C4A"/>
    <w:rsid w:val="00EE2410"/>
    <w:rsid w:val="00EF3BE1"/>
    <w:rsid w:val="00F14AB6"/>
    <w:rsid w:val="00F22F4E"/>
    <w:rsid w:val="00F60463"/>
    <w:rsid w:val="00F61786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64B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64B37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721387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23842-C713-40CA-8430-209D8AB38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2019-07-02T16:50:00Z</dcterms:created>
  <dcterms:modified xsi:type="dcterms:W3CDTF">2019-07-24T09:05:00Z</dcterms:modified>
</cp:coreProperties>
</file>